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810051"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810051"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810051">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810051">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810051">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5A0F70" w:rsidP="005A2F09">
      <w:r>
        <w:rPr>
          <w:noProof/>
          <w:lang w:eastAsia="en-GB"/>
        </w:rPr>
        <w:drawing>
          <wp:anchor distT="0" distB="0" distL="114300" distR="114300" simplePos="0" relativeHeight="251683840" behindDoc="1" locked="0" layoutInCell="1" allowOverlap="1" wp14:anchorId="0C21FC71" wp14:editId="0EDE258A">
            <wp:simplePos x="0" y="0"/>
            <wp:positionH relativeFrom="margin">
              <wp:align>right</wp:align>
            </wp:positionH>
            <wp:positionV relativeFrom="paragraph">
              <wp:posOffset>1746250</wp:posOffset>
            </wp:positionV>
            <wp:extent cx="5975350" cy="3361134"/>
            <wp:effectExtent l="152400" t="152400" r="368300" b="353695"/>
            <wp:wrapTight wrapText="bothSides">
              <wp:wrapPolygon edited="0">
                <wp:start x="275" y="-979"/>
                <wp:lineTo x="-551" y="-735"/>
                <wp:lineTo x="-551" y="22037"/>
                <wp:lineTo x="-275" y="22771"/>
                <wp:lineTo x="620" y="23506"/>
                <wp:lineTo x="689" y="23751"/>
                <wp:lineTo x="21623" y="23751"/>
                <wp:lineTo x="21692" y="23506"/>
                <wp:lineTo x="22587" y="22771"/>
                <wp:lineTo x="22862" y="20812"/>
                <wp:lineTo x="22862" y="1224"/>
                <wp:lineTo x="22036" y="-612"/>
                <wp:lineTo x="21967" y="-979"/>
                <wp:lineTo x="275" y="-979"/>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33611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t xml:space="preserve"> Establishing realistic terrain is used to emphasise scale in the level. If the levels setting and environment are to be immersive variable large scale terrain must be used to give the player a realistic illusion of scale and awe.</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also bring an interactive feeling to level as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B12C4D" w:rsidP="000B35A1">
      <w:r>
        <w:t>We are using loot as an incentive fo</w:t>
      </w:r>
      <w:r w:rsidR="00431AB5">
        <w:t>r players.</w:t>
      </w:r>
      <w:r w:rsidR="00611DF3">
        <w:t xml:space="preserve"> The system will incentive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1C1E3A">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3B1F913F" wp14:editId="4513F344">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(REFER TO THEME AND SETTING)</w:t>
      </w:r>
    </w:p>
    <w:p w:rsidR="003E7EA6" w:rsidRDefault="003E7EA6" w:rsidP="003E7EA6">
      <w:pPr>
        <w:pStyle w:val="Heading3"/>
      </w:pPr>
      <w:bookmarkStart w:id="18" w:name="_Toc473654752"/>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this behaviour. Once the player enters a radius or an area marked as a danger zone the enemy will follow the character in an attempt to attack the player. If the player is successfully attacked the enemy will pause </w:t>
      </w:r>
      <w:r>
        <w:lastRenderedPageBreak/>
        <w:t>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D22346" w:rsidRPr="00A75669" w:rsidRDefault="00C862B9" w:rsidP="00C862B9">
      <w:pPr>
        <w:rPr>
          <w:i/>
        </w:rPr>
      </w:pPr>
      <w:r>
        <w:rPr>
          <w:noProof/>
          <w:lang w:eastAsia="en-GB"/>
        </w:rPr>
        <w:drawing>
          <wp:anchor distT="0" distB="0" distL="114300" distR="114300" simplePos="0" relativeHeight="251711488" behindDoc="0" locked="0" layoutInCell="1" allowOverlap="1" wp14:anchorId="0821F0EB" wp14:editId="19240DAA">
            <wp:simplePos x="0" y="0"/>
            <wp:positionH relativeFrom="margin">
              <wp:align>center</wp:align>
            </wp:positionH>
            <wp:positionV relativeFrom="paragraph">
              <wp:posOffset>152501</wp:posOffset>
            </wp:positionV>
            <wp:extent cx="5786323" cy="3257972"/>
            <wp:effectExtent l="152400" t="152400" r="367030" b="361950"/>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323" cy="3257972"/>
                    </a:xfrm>
                    <a:prstGeom prst="rect">
                      <a:avLst/>
                    </a:prstGeom>
                    <a:ln>
                      <a:noFill/>
                    </a:ln>
                    <a:effectLst>
                      <a:outerShdw blurRad="292100" dist="139700" dir="2700000" algn="tl" rotWithShape="0">
                        <a:srgbClr val="333333">
                          <a:alpha val="65000"/>
                        </a:srgbClr>
                      </a:outerShdw>
                    </a:effectLst>
                  </pic:spPr>
                </pic:pic>
              </a:graphicData>
            </a:graphic>
          </wp:anchor>
        </w:drawing>
      </w:r>
      <w:r w:rsidR="00D22346"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810051" w:rsidRPr="00597C32" w:rsidRDefault="00810051"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810051" w:rsidRPr="00597C32" w:rsidRDefault="00810051"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810051" w:rsidRPr="001E20BF" w:rsidRDefault="00810051"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810051" w:rsidRPr="001E20BF" w:rsidRDefault="00810051"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810051" w:rsidRPr="00E77E09" w:rsidRDefault="00810051"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810051" w:rsidRPr="00E77E09" w:rsidRDefault="00810051"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 xml:space="preserve">In the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8F24F4" w:rsidRDefault="008F24F4" w:rsidP="00917990"/>
    <w:p w:rsidR="008F24F4" w:rsidRDefault="008F24F4" w:rsidP="00917990"/>
    <w:p w:rsidR="009751BD" w:rsidRDefault="009751BD" w:rsidP="009751BD">
      <w:pPr>
        <w:pStyle w:val="Heading3"/>
      </w:pPr>
      <w:bookmarkStart w:id="41" w:name="_Toc473654775"/>
      <w:r>
        <w:lastRenderedPageBreak/>
        <w:t>Fight Music</w:t>
      </w:r>
      <w:bookmarkEnd w:id="41"/>
    </w:p>
    <w:p w:rsidR="009751BD" w:rsidRDefault="00F77023" w:rsidP="009751BD">
      <w:r>
        <w:t>I will also be adding a fight music track which will be used in the level to convey to the player that danger approaches</w:t>
      </w:r>
      <w:r w:rsidR="008C1234">
        <w:t xml:space="preserve"> even if they can’t see the danger directly</w:t>
      </w:r>
      <w:r>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0E7193" w:rsidRDefault="000E7193" w:rsidP="000E7193">
      <w:pPr>
        <w:pStyle w:val="Heading2"/>
      </w:pPr>
      <w:bookmarkStart w:id="42" w:name="_Toc473654776"/>
      <w:r w:rsidRPr="00E17AC1">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margin">
              <wp:align>center</wp:align>
            </wp:positionH>
            <wp:positionV relativeFrom="paragraph">
              <wp:posOffset>1813763</wp:posOffset>
            </wp:positionV>
            <wp:extent cx="4923155" cy="2665095"/>
            <wp:effectExtent l="152400" t="152400" r="353695" b="3638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4923155" cy="2665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help you through using the engine. 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w:t>
      </w:r>
      <w:r w:rsidR="001F1C9E">
        <w:t xml:space="preserve"> Platform Engine</w:t>
      </w:r>
    </w:p>
    <w:p w:rsidR="003C2A24" w:rsidRDefault="003C2A24" w:rsidP="00F775A4"/>
    <w:p w:rsidR="00B63351" w:rsidRDefault="00B63351" w:rsidP="00B63351">
      <w:pPr>
        <w:pStyle w:val="Heading3"/>
      </w:pPr>
      <w:bookmarkStart w:id="52" w:name="_Toc473654782"/>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654783"/>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654784"/>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654785"/>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654786"/>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654787"/>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654788"/>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654789"/>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654790"/>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654791"/>
      <w:r>
        <w:t>Method</w:t>
      </w:r>
      <w:bookmarkEnd w:id="61"/>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2" w:name="_Toc473654792"/>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654793"/>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654794"/>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5" w:name="_Toc473654795"/>
      <w:r>
        <w:lastRenderedPageBreak/>
        <w:t>References</w:t>
      </w:r>
      <w:bookmarkEnd w:id="65"/>
    </w:p>
    <w:p w:rsidR="006C3AD7" w:rsidRPr="006C3AD7" w:rsidRDefault="006C3AD7" w:rsidP="006C3AD7">
      <w:pPr>
        <w:rPr>
          <w:sz w:val="24"/>
        </w:rPr>
      </w:pPr>
      <w:proofErr w:type="spellStart"/>
      <w:r w:rsidRPr="006C3AD7">
        <w:rPr>
          <w:rFonts w:cs="Arial"/>
          <w:color w:val="222222"/>
          <w:szCs w:val="20"/>
          <w:shd w:val="clear" w:color="auto" w:fill="FFFFFF"/>
        </w:rPr>
        <w:t>Munday</w:t>
      </w:r>
      <w:proofErr w:type="spellEnd"/>
      <w:r w:rsidRPr="006C3AD7">
        <w:rPr>
          <w:rFonts w:cs="Arial"/>
          <w:color w:val="222222"/>
          <w:szCs w:val="20"/>
          <w:shd w:val="clear" w:color="auto" w:fill="FFFFFF"/>
        </w:rPr>
        <w:t>, R., 2007. Music in video games.</w:t>
      </w:r>
      <w:r w:rsidRPr="006C3AD7">
        <w:rPr>
          <w:rStyle w:val="apple-converted-space"/>
          <w:rFonts w:cs="Arial"/>
          <w:color w:val="222222"/>
          <w:szCs w:val="20"/>
          <w:shd w:val="clear" w:color="auto" w:fill="FFFFFF"/>
        </w:rPr>
        <w:t> </w:t>
      </w:r>
      <w:r w:rsidRPr="006C3AD7">
        <w:rPr>
          <w:rFonts w:cs="Arial"/>
          <w:i/>
          <w:iCs/>
          <w:color w:val="222222"/>
          <w:szCs w:val="20"/>
          <w:shd w:val="clear" w:color="auto" w:fill="FFFFFF"/>
        </w:rPr>
        <w:t>Music, sound and multimedia: From the live to the virtual</w:t>
      </w:r>
      <w:r w:rsidRPr="006C3AD7">
        <w:rPr>
          <w:rFonts w:cs="Arial"/>
          <w:color w:val="222222"/>
          <w:szCs w:val="20"/>
          <w:shd w:val="clear" w:color="auto" w:fill="FFFFFF"/>
        </w:rPr>
        <w:t>, pp.51-67.</w:t>
      </w:r>
    </w:p>
    <w:p w:rsidR="00836A51" w:rsidRPr="00836A51" w:rsidRDefault="00836A51" w:rsidP="00836A51">
      <w:pPr>
        <w:rPr>
          <w:color w:val="auto"/>
          <w:szCs w:val="20"/>
        </w:rPr>
      </w:pPr>
      <w:r w:rsidRPr="00836A51">
        <w:rPr>
          <w:color w:val="auto"/>
          <w:szCs w:val="20"/>
          <w:shd w:val="clear" w:color="auto" w:fill="FFFFFF"/>
        </w:rPr>
        <w:t>Thomas, M., 2004. Music in Video Games.</w:t>
      </w:r>
      <w:r w:rsidRPr="00836A51">
        <w:rPr>
          <w:rStyle w:val="apple-converted-space"/>
          <w:rFonts w:cs="Arial"/>
          <w:color w:val="auto"/>
          <w:szCs w:val="20"/>
          <w:shd w:val="clear" w:color="auto" w:fill="FFFFFF"/>
        </w:rPr>
        <w:t> </w:t>
      </w:r>
      <w:r w:rsidRPr="00836A51">
        <w:rPr>
          <w:color w:val="auto"/>
          <w:szCs w:val="20"/>
          <w:shd w:val="clear" w:color="auto" w:fill="FFFFFF"/>
        </w:rPr>
        <w:t>The International Journal of Urban Labour and Leisure,</w:t>
      </w:r>
      <w:r w:rsidRPr="00836A51">
        <w:rPr>
          <w:rStyle w:val="apple-converted-space"/>
          <w:rFonts w:cs="Arial"/>
          <w:color w:val="auto"/>
          <w:szCs w:val="20"/>
          <w:shd w:val="clear" w:color="auto" w:fill="FFFFFF"/>
        </w:rPr>
        <w:t> </w:t>
      </w:r>
      <w:r w:rsidRPr="00836A51">
        <w:rPr>
          <w:color w:val="auto"/>
          <w:szCs w:val="20"/>
          <w:shd w:val="clear" w:color="auto" w:fill="FFFFFF"/>
        </w:rPr>
        <w:t>6(1).</w:t>
      </w:r>
    </w:p>
    <w:p w:rsidR="00ED2877" w:rsidRPr="00836A51" w:rsidRDefault="00ED2877" w:rsidP="00836A51">
      <w:pPr>
        <w:rPr>
          <w:color w:val="000000" w:themeColor="text1"/>
          <w:szCs w:val="20"/>
        </w:rPr>
      </w:pPr>
      <w:proofErr w:type="spellStart"/>
      <w:r w:rsidRPr="00836A51">
        <w:rPr>
          <w:color w:val="000000" w:themeColor="text1"/>
          <w:szCs w:val="20"/>
          <w:shd w:val="clear" w:color="auto" w:fill="FFFFFF"/>
        </w:rPr>
        <w:t>Sweetser</w:t>
      </w:r>
      <w:proofErr w:type="spellEnd"/>
      <w:r w:rsidRPr="00836A51">
        <w:rPr>
          <w:color w:val="000000" w:themeColor="text1"/>
          <w:szCs w:val="20"/>
          <w:shd w:val="clear" w:color="auto" w:fill="FFFFFF"/>
        </w:rPr>
        <w:t>, P. and Wiles, J., 2002. Current AI in games: A review.</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Australian Journal of Intelligent Information Processing Systems</w:t>
      </w:r>
      <w:r w:rsidRPr="00836A51">
        <w:rPr>
          <w:color w:val="000000" w:themeColor="text1"/>
          <w:szCs w:val="20"/>
          <w:shd w:val="clear" w:color="auto" w:fill="FFFFFF"/>
        </w:rPr>
        <w:t>,</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8</w:t>
      </w:r>
      <w:r w:rsidRPr="00836A51">
        <w:rPr>
          <w:color w:val="000000" w:themeColor="text1"/>
          <w:szCs w:val="20"/>
          <w:shd w:val="clear" w:color="auto" w:fill="FFFFFF"/>
        </w:rPr>
        <w:t>(1), pp.24-42.</w:t>
      </w:r>
    </w:p>
    <w:p w:rsidR="00793B4C" w:rsidRPr="00836A51" w:rsidRDefault="00793B4C" w:rsidP="00836A51">
      <w:pPr>
        <w:rPr>
          <w:color w:val="000000" w:themeColor="text1"/>
          <w:szCs w:val="20"/>
        </w:rPr>
      </w:pPr>
      <w:r w:rsidRPr="00836A51">
        <w:rPr>
          <w:color w:val="000000" w:themeColor="text1"/>
          <w:szCs w:val="20"/>
          <w:shd w:val="clear" w:color="auto" w:fill="FFFFFF"/>
        </w:rPr>
        <w:t>Wang, H. and Sun, C.T., 2011, September. Game reward systems: gaming experiences and social meanings. In</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 xml:space="preserve">Proceedings of </w:t>
      </w:r>
      <w:proofErr w:type="spellStart"/>
      <w:r w:rsidRPr="00836A51">
        <w:rPr>
          <w:i/>
          <w:iCs/>
          <w:color w:val="000000" w:themeColor="text1"/>
          <w:szCs w:val="20"/>
          <w:shd w:val="clear" w:color="auto" w:fill="FFFFFF"/>
        </w:rPr>
        <w:t>DiGRA</w:t>
      </w:r>
      <w:proofErr w:type="spellEnd"/>
      <w:r w:rsidRPr="00836A51">
        <w:rPr>
          <w:i/>
          <w:iCs/>
          <w:color w:val="000000" w:themeColor="text1"/>
          <w:szCs w:val="20"/>
          <w:shd w:val="clear" w:color="auto" w:fill="FFFFFF"/>
        </w:rPr>
        <w:t xml:space="preserve"> 2011 conference: Think design play</w:t>
      </w:r>
      <w:r w:rsidRPr="00836A51">
        <w:rPr>
          <w:rStyle w:val="apple-converted-space"/>
          <w:rFonts w:cs="Arial"/>
          <w:color w:val="000000" w:themeColor="text1"/>
          <w:szCs w:val="20"/>
          <w:shd w:val="clear" w:color="auto" w:fill="FFFFFF"/>
        </w:rPr>
        <w:t> </w:t>
      </w:r>
      <w:r w:rsidRPr="00836A51">
        <w:rPr>
          <w:color w:val="000000" w:themeColor="text1"/>
          <w:szCs w:val="20"/>
          <w:shd w:val="clear" w:color="auto" w:fill="FFFFFF"/>
        </w:rPr>
        <w:t>(pp. 1-12).</w:t>
      </w:r>
    </w:p>
    <w:p w:rsidR="009919C3" w:rsidRPr="00836A51" w:rsidRDefault="009919C3" w:rsidP="00836A51">
      <w:pPr>
        <w:rPr>
          <w:rFonts w:cs="Arial"/>
          <w:color w:val="222222"/>
          <w:szCs w:val="20"/>
          <w:shd w:val="clear" w:color="auto" w:fill="FFFFFF"/>
        </w:rPr>
      </w:pPr>
      <w:r w:rsidRPr="00836A51">
        <w:rPr>
          <w:rFonts w:cs="Arial"/>
          <w:color w:val="222222"/>
          <w:szCs w:val="20"/>
          <w:shd w:val="clear" w:color="auto" w:fill="FFFFFF"/>
        </w:rPr>
        <w:t xml:space="preserve">Navarro, F., </w:t>
      </w:r>
      <w:proofErr w:type="spellStart"/>
      <w:r w:rsidRPr="00836A51">
        <w:rPr>
          <w:rFonts w:cs="Arial"/>
          <w:color w:val="222222"/>
          <w:szCs w:val="20"/>
          <w:shd w:val="clear" w:color="auto" w:fill="FFFFFF"/>
        </w:rPr>
        <w:t>Serón</w:t>
      </w:r>
      <w:proofErr w:type="spellEnd"/>
      <w:r w:rsidRPr="00836A51">
        <w:rPr>
          <w:rFonts w:cs="Arial"/>
          <w:color w:val="222222"/>
          <w:szCs w:val="20"/>
          <w:shd w:val="clear" w:color="auto" w:fill="FFFFFF"/>
        </w:rPr>
        <w:t>, F.J. and Gutierrez, D., 2011, March. Motion blur rendering: State of the art. In</w:t>
      </w:r>
      <w:r w:rsidRPr="00836A51">
        <w:rPr>
          <w:rStyle w:val="apple-converted-space"/>
          <w:rFonts w:cs="Arial"/>
          <w:color w:val="222222"/>
          <w:szCs w:val="20"/>
          <w:shd w:val="clear" w:color="auto" w:fill="FFFFFF"/>
        </w:rPr>
        <w:t> </w:t>
      </w:r>
      <w:r w:rsidRPr="00836A51">
        <w:rPr>
          <w:rFonts w:cs="Arial"/>
          <w:i/>
          <w:iCs/>
          <w:color w:val="222222"/>
          <w:szCs w:val="20"/>
          <w:shd w:val="clear" w:color="auto" w:fill="FFFFFF"/>
        </w:rPr>
        <w:t>Computer Graphics Forum</w:t>
      </w:r>
      <w:r w:rsidRPr="00836A51">
        <w:rPr>
          <w:rStyle w:val="apple-converted-space"/>
          <w:rFonts w:cs="Arial"/>
          <w:color w:val="222222"/>
          <w:szCs w:val="20"/>
          <w:shd w:val="clear" w:color="auto" w:fill="FFFFFF"/>
        </w:rPr>
        <w:t> </w:t>
      </w:r>
      <w:r w:rsidRPr="00836A51">
        <w:rPr>
          <w:rFonts w:cs="Arial"/>
          <w:color w:val="222222"/>
          <w:szCs w:val="20"/>
          <w:shd w:val="clear" w:color="auto" w:fill="FFFFFF"/>
        </w:rPr>
        <w:t>(Vol. 30, No. 1, pp. 3-26). Blackwell Publishing Ltd.</w:t>
      </w:r>
    </w:p>
    <w:p w:rsidR="00CC7684" w:rsidRPr="00836A51" w:rsidRDefault="00CC7684" w:rsidP="00836A51">
      <w:pPr>
        <w:rPr>
          <w:color w:val="000000" w:themeColor="text1"/>
          <w:szCs w:val="20"/>
        </w:rPr>
      </w:pPr>
      <w:r w:rsidRPr="00836A51">
        <w:rPr>
          <w:color w:val="000000" w:themeColor="text1"/>
          <w:szCs w:val="20"/>
          <w:shd w:val="clear" w:color="auto" w:fill="FFFFFF"/>
        </w:rPr>
        <w:t xml:space="preserve">Meadows, M.S., </w:t>
      </w:r>
      <w:proofErr w:type="spellStart"/>
      <w:r w:rsidRPr="00836A51">
        <w:rPr>
          <w:color w:val="000000" w:themeColor="text1"/>
          <w:szCs w:val="20"/>
          <w:shd w:val="clear" w:color="auto" w:fill="FFFFFF"/>
        </w:rPr>
        <w:t>Kurup</w:t>
      </w:r>
      <w:proofErr w:type="spellEnd"/>
      <w:r w:rsidRPr="00836A51">
        <w:rPr>
          <w:color w:val="000000" w:themeColor="text1"/>
          <w:szCs w:val="20"/>
          <w:shd w:val="clear" w:color="auto" w:fill="FFFFFF"/>
        </w:rPr>
        <w:t xml:space="preserve">, J.P., Jensen, S.B., Larsen, C.S., </w:t>
      </w:r>
      <w:proofErr w:type="spellStart"/>
      <w:r w:rsidRPr="00836A51">
        <w:rPr>
          <w:color w:val="000000" w:themeColor="text1"/>
          <w:szCs w:val="20"/>
          <w:shd w:val="clear" w:color="auto" w:fill="FFFFFF"/>
        </w:rPr>
        <w:t>Bøgh</w:t>
      </w:r>
      <w:proofErr w:type="spellEnd"/>
      <w:r w:rsidRPr="00836A51">
        <w:rPr>
          <w:color w:val="000000" w:themeColor="text1"/>
          <w:szCs w:val="20"/>
          <w:shd w:val="clear" w:color="auto" w:fill="FFFFFF"/>
        </w:rPr>
        <w:t xml:space="preserve">, K., Hansen, R.S., </w:t>
      </w:r>
      <w:proofErr w:type="spellStart"/>
      <w:r w:rsidRPr="00836A51">
        <w:rPr>
          <w:color w:val="000000" w:themeColor="text1"/>
          <w:szCs w:val="20"/>
          <w:shd w:val="clear" w:color="auto" w:fill="FFFFFF"/>
        </w:rPr>
        <w:t>Daugaard</w:t>
      </w:r>
      <w:proofErr w:type="spellEnd"/>
      <w:r w:rsidRPr="00836A51">
        <w:rPr>
          <w:color w:val="000000" w:themeColor="text1"/>
          <w:szCs w:val="20"/>
          <w:shd w:val="clear" w:color="auto" w:fill="FFFFFF"/>
        </w:rPr>
        <w:t xml:space="preserve">, B., </w:t>
      </w:r>
      <w:proofErr w:type="spellStart"/>
      <w:r w:rsidRPr="00836A51">
        <w:rPr>
          <w:color w:val="000000" w:themeColor="text1"/>
          <w:szCs w:val="20"/>
          <w:shd w:val="clear" w:color="auto" w:fill="FFFFFF"/>
        </w:rPr>
        <w:t>Boriis</w:t>
      </w:r>
      <w:proofErr w:type="spellEnd"/>
      <w:r w:rsidRPr="00836A51">
        <w:rPr>
          <w:color w:val="000000" w:themeColor="text1"/>
          <w:szCs w:val="20"/>
          <w:shd w:val="clear" w:color="auto" w:fill="FFFFFF"/>
        </w:rPr>
        <w:t xml:space="preserve">, S., Brooks, S.T. and </w:t>
      </w:r>
      <w:proofErr w:type="spellStart"/>
      <w:r w:rsidRPr="00836A51">
        <w:rPr>
          <w:color w:val="000000" w:themeColor="text1"/>
          <w:szCs w:val="20"/>
          <w:shd w:val="clear" w:color="auto" w:fill="FFFFFF"/>
        </w:rPr>
        <w:t>Petersson</w:t>
      </w:r>
      <w:proofErr w:type="spellEnd"/>
      <w:r w:rsidRPr="00836A51">
        <w:rPr>
          <w:color w:val="000000" w:themeColor="text1"/>
          <w:szCs w:val="20"/>
          <w:shd w:val="clear" w:color="auto" w:fill="FFFFFF"/>
        </w:rPr>
        <w:t xml:space="preserve">, E., 2008. Interactive Storytelling in Video </w:t>
      </w:r>
      <w:proofErr w:type="gramStart"/>
      <w:r w:rsidRPr="00836A51">
        <w:rPr>
          <w:color w:val="000000" w:themeColor="text1"/>
          <w:szCs w:val="20"/>
          <w:shd w:val="clear" w:color="auto" w:fill="FFFFFF"/>
        </w:rPr>
        <w:t>Games.</w:t>
      </w:r>
      <w:r w:rsidR="00836A51" w:rsidRPr="00836A51">
        <w:rPr>
          <w:color w:val="000000" w:themeColor="text1"/>
          <w:szCs w:val="20"/>
          <w:shd w:val="clear" w:color="auto" w:fill="FFFFFF"/>
        </w:rPr>
        <w:softHyphen/>
      </w:r>
      <w:proofErr w:type="gramEnd"/>
    </w:p>
    <w:p w:rsidR="005B2419" w:rsidRPr="00836A51" w:rsidRDefault="005B2419" w:rsidP="00836A51">
      <w:pPr>
        <w:rPr>
          <w:color w:val="000000" w:themeColor="text1"/>
          <w:szCs w:val="20"/>
        </w:rPr>
      </w:pPr>
      <w:proofErr w:type="spellStart"/>
      <w:r w:rsidRPr="00836A51">
        <w:rPr>
          <w:color w:val="000000" w:themeColor="text1"/>
          <w:szCs w:val="20"/>
          <w:shd w:val="clear" w:color="auto" w:fill="FFFFFF"/>
        </w:rPr>
        <w:t>Hillaire</w:t>
      </w:r>
      <w:proofErr w:type="spellEnd"/>
      <w:r w:rsidRPr="00836A51">
        <w:rPr>
          <w:color w:val="000000" w:themeColor="text1"/>
          <w:szCs w:val="20"/>
          <w:shd w:val="clear" w:color="auto" w:fill="FFFFFF"/>
        </w:rPr>
        <w:t xml:space="preserve">, S., </w:t>
      </w:r>
      <w:proofErr w:type="spellStart"/>
      <w:r w:rsidRPr="00836A51">
        <w:rPr>
          <w:color w:val="000000" w:themeColor="text1"/>
          <w:szCs w:val="20"/>
          <w:shd w:val="clear" w:color="auto" w:fill="FFFFFF"/>
        </w:rPr>
        <w:t>Lécuyer</w:t>
      </w:r>
      <w:proofErr w:type="spellEnd"/>
      <w:r w:rsidRPr="00836A51">
        <w:rPr>
          <w:color w:val="000000" w:themeColor="text1"/>
          <w:szCs w:val="20"/>
          <w:shd w:val="clear" w:color="auto" w:fill="FFFFFF"/>
        </w:rPr>
        <w:t xml:space="preserve">, A., </w:t>
      </w:r>
      <w:proofErr w:type="spellStart"/>
      <w:r w:rsidRPr="00836A51">
        <w:rPr>
          <w:color w:val="000000" w:themeColor="text1"/>
          <w:szCs w:val="20"/>
          <w:shd w:val="clear" w:color="auto" w:fill="FFFFFF"/>
        </w:rPr>
        <w:t>Cozot</w:t>
      </w:r>
      <w:proofErr w:type="spellEnd"/>
      <w:r w:rsidRPr="00836A51">
        <w:rPr>
          <w:color w:val="000000" w:themeColor="text1"/>
          <w:szCs w:val="20"/>
          <w:shd w:val="clear" w:color="auto" w:fill="FFFFFF"/>
        </w:rPr>
        <w:t xml:space="preserve">, R. and </w:t>
      </w:r>
      <w:proofErr w:type="spellStart"/>
      <w:r w:rsidRPr="00836A51">
        <w:rPr>
          <w:color w:val="000000" w:themeColor="text1"/>
          <w:szCs w:val="20"/>
          <w:shd w:val="clear" w:color="auto" w:fill="FFFFFF"/>
        </w:rPr>
        <w:t>Casiez</w:t>
      </w:r>
      <w:proofErr w:type="spellEnd"/>
      <w:r w:rsidRPr="00836A51">
        <w:rPr>
          <w:color w:val="000000" w:themeColor="text1"/>
          <w:szCs w:val="20"/>
          <w:shd w:val="clear" w:color="auto" w:fill="FFFFFF"/>
        </w:rPr>
        <w:t>, G., 2008. Depth-of-field blur effects for first-person navigation in virtual environments.</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IEEE computer graphics and applications</w:t>
      </w:r>
      <w:r w:rsidRPr="00836A51">
        <w:rPr>
          <w:color w:val="000000" w:themeColor="text1"/>
          <w:szCs w:val="20"/>
          <w:shd w:val="clear" w:color="auto" w:fill="FFFFFF"/>
        </w:rPr>
        <w:t>,</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28</w:t>
      </w:r>
      <w:r w:rsidRPr="00836A51">
        <w:rPr>
          <w:color w:val="000000" w:themeColor="text1"/>
          <w:szCs w:val="20"/>
          <w:shd w:val="clear" w:color="auto" w:fill="FFFFFF"/>
        </w:rPr>
        <w:t>(6).</w:t>
      </w:r>
    </w:p>
    <w:p w:rsidR="00737684" w:rsidRPr="00836A51" w:rsidRDefault="00737684" w:rsidP="00836A51">
      <w:pPr>
        <w:rPr>
          <w:color w:val="000000" w:themeColor="text1"/>
          <w:szCs w:val="20"/>
          <w:shd w:val="clear" w:color="auto" w:fill="FFFFFF"/>
        </w:rPr>
      </w:pPr>
      <w:proofErr w:type="spellStart"/>
      <w:r w:rsidRPr="00836A51">
        <w:rPr>
          <w:color w:val="000000" w:themeColor="text1"/>
          <w:szCs w:val="20"/>
          <w:shd w:val="clear" w:color="auto" w:fill="FFFFFF"/>
        </w:rPr>
        <w:t>Gotanda</w:t>
      </w:r>
      <w:proofErr w:type="spellEnd"/>
      <w:r w:rsidRPr="00836A51">
        <w:rPr>
          <w:color w:val="000000" w:themeColor="text1"/>
          <w:szCs w:val="20"/>
          <w:shd w:val="clear" w:color="auto" w:fill="FFFFFF"/>
        </w:rPr>
        <w:t>, Y., 2010. Film simulation for video games.</w:t>
      </w:r>
      <w:r w:rsidRPr="00836A51">
        <w:rPr>
          <w:rStyle w:val="apple-converted-space"/>
          <w:rFonts w:cs="Arial"/>
          <w:color w:val="000000" w:themeColor="text1"/>
          <w:szCs w:val="20"/>
          <w:shd w:val="clear" w:color="auto" w:fill="FFFFFF"/>
        </w:rPr>
        <w:t> </w:t>
      </w:r>
      <w:r w:rsidRPr="00836A51">
        <w:rPr>
          <w:i/>
          <w:iCs/>
          <w:color w:val="000000" w:themeColor="text1"/>
          <w:szCs w:val="20"/>
          <w:shd w:val="clear" w:color="auto" w:fill="FFFFFF"/>
        </w:rPr>
        <w:t>ACM SIGGRAPH Courses</w:t>
      </w:r>
      <w:r w:rsidRPr="00836A51">
        <w:rPr>
          <w:color w:val="000000" w:themeColor="text1"/>
          <w:szCs w:val="20"/>
          <w:shd w:val="clear" w:color="auto" w:fill="FFFFFF"/>
        </w:rPr>
        <w:t>.</w:t>
      </w:r>
    </w:p>
    <w:p w:rsidR="00ED0C58" w:rsidRPr="00836A51" w:rsidRDefault="003F3EA6" w:rsidP="00836A51">
      <w:pPr>
        <w:rPr>
          <w:color w:val="000000" w:themeColor="text1"/>
          <w:szCs w:val="20"/>
          <w:shd w:val="clear" w:color="auto" w:fill="FFFFFF"/>
        </w:rPr>
      </w:pPr>
      <w:r w:rsidRPr="00836A51">
        <w:rPr>
          <w:color w:val="000000" w:themeColor="text1"/>
          <w:szCs w:val="20"/>
          <w:shd w:val="clear" w:color="auto" w:fill="FFFFFF"/>
        </w:rPr>
        <w:t xml:space="preserve">The Elder Scrolls IV: Oblivion (2006) [Video Game, Xbox 360, PC, PS3, 15+] Bethesda </w:t>
      </w:r>
      <w:proofErr w:type="spellStart"/>
      <w:r w:rsidRPr="00836A51">
        <w:rPr>
          <w:color w:val="000000" w:themeColor="text1"/>
          <w:szCs w:val="20"/>
          <w:shd w:val="clear" w:color="auto" w:fill="FFFFFF"/>
        </w:rPr>
        <w:t>Softworks</w:t>
      </w:r>
      <w:proofErr w:type="spellEnd"/>
      <w:r w:rsidRPr="00836A51">
        <w:rPr>
          <w:color w:val="000000" w:themeColor="text1"/>
          <w:szCs w:val="20"/>
          <w:shd w:val="clear" w:color="auto" w:fill="FFFFFF"/>
        </w:rPr>
        <w:t>:  Bethesda Game Studios</w:t>
      </w:r>
    </w:p>
    <w:p w:rsidR="003F3EA6" w:rsidRPr="00836A51" w:rsidRDefault="003F3EA6" w:rsidP="00836A51">
      <w:pPr>
        <w:rPr>
          <w:color w:val="000000" w:themeColor="text1"/>
          <w:szCs w:val="20"/>
          <w:shd w:val="clear" w:color="auto" w:fill="FFFFFF"/>
        </w:rPr>
      </w:pPr>
      <w:r w:rsidRPr="00836A51">
        <w:rPr>
          <w:color w:val="000000" w:themeColor="text1"/>
          <w:szCs w:val="20"/>
          <w:shd w:val="clear" w:color="auto" w:fill="FFFFFF"/>
        </w:rPr>
        <w:t xml:space="preserve">The </w:t>
      </w:r>
      <w:proofErr w:type="spellStart"/>
      <w:r w:rsidRPr="00836A51">
        <w:rPr>
          <w:color w:val="000000" w:themeColor="text1"/>
          <w:szCs w:val="20"/>
          <w:shd w:val="clear" w:color="auto" w:fill="FFFFFF"/>
        </w:rPr>
        <w:t>Witcher</w:t>
      </w:r>
      <w:proofErr w:type="spellEnd"/>
      <w:r w:rsidRPr="00836A51">
        <w:rPr>
          <w:color w:val="000000" w:themeColor="text1"/>
          <w:szCs w:val="20"/>
          <w:shd w:val="clear" w:color="auto" w:fill="FFFFFF"/>
        </w:rPr>
        <w:t xml:space="preserve"> 3: Wild Hunt (2015) [Video Game, PC, PS4, Xbox One, 18+] CD </w:t>
      </w:r>
      <w:proofErr w:type="spellStart"/>
      <w:r w:rsidRPr="00836A51">
        <w:rPr>
          <w:color w:val="000000" w:themeColor="text1"/>
          <w:szCs w:val="20"/>
          <w:shd w:val="clear" w:color="auto" w:fill="FFFFFF"/>
        </w:rPr>
        <w:t>Projekt</w:t>
      </w:r>
      <w:proofErr w:type="spellEnd"/>
      <w:r w:rsidRPr="00836A51">
        <w:rPr>
          <w:color w:val="000000" w:themeColor="text1"/>
          <w:szCs w:val="20"/>
          <w:shd w:val="clear" w:color="auto" w:fill="FFFFFF"/>
        </w:rPr>
        <w:t xml:space="preserve"> RED, CD </w:t>
      </w:r>
      <w:proofErr w:type="spellStart"/>
      <w:r w:rsidRPr="00836A51">
        <w:rPr>
          <w:color w:val="000000" w:themeColor="text1"/>
          <w:szCs w:val="20"/>
          <w:shd w:val="clear" w:color="auto" w:fill="FFFFFF"/>
        </w:rPr>
        <w:t>Projekt</w:t>
      </w:r>
      <w:proofErr w:type="spellEnd"/>
      <w:r w:rsidRPr="00836A51">
        <w:rPr>
          <w:color w:val="000000" w:themeColor="text1"/>
          <w:szCs w:val="20"/>
          <w:shd w:val="clear" w:color="auto" w:fill="FFFFFF"/>
        </w:rPr>
        <w:t xml:space="preserve"> RED</w:t>
      </w:r>
    </w:p>
    <w:p w:rsidR="003F3EA6" w:rsidRPr="00836A51" w:rsidRDefault="003F3EA6" w:rsidP="00836A51">
      <w:pPr>
        <w:rPr>
          <w:color w:val="000000" w:themeColor="text1"/>
          <w:szCs w:val="20"/>
          <w:shd w:val="clear" w:color="auto" w:fill="FFFFFF"/>
        </w:rPr>
      </w:pPr>
      <w:r w:rsidRPr="00836A51">
        <w:rPr>
          <w:color w:val="000000" w:themeColor="text1"/>
          <w:szCs w:val="20"/>
        </w:rPr>
        <w:t xml:space="preserve">The Legend of Zelda: The Wind </w:t>
      </w:r>
      <w:proofErr w:type="spellStart"/>
      <w:r w:rsidRPr="00836A51">
        <w:rPr>
          <w:color w:val="000000" w:themeColor="text1"/>
          <w:szCs w:val="20"/>
        </w:rPr>
        <w:t>Waker</w:t>
      </w:r>
      <w:proofErr w:type="spellEnd"/>
      <w:r w:rsidRPr="00836A51">
        <w:rPr>
          <w:color w:val="000000" w:themeColor="text1"/>
          <w:szCs w:val="20"/>
        </w:rPr>
        <w:t xml:space="preserve"> HD</w:t>
      </w:r>
      <w:r w:rsidRPr="00836A51">
        <w:rPr>
          <w:color w:val="000000" w:themeColor="text1"/>
          <w:szCs w:val="20"/>
          <w:shd w:val="clear" w:color="auto" w:fill="FFFFFF"/>
        </w:rPr>
        <w:t xml:space="preserve"> (2013) [Video Game, Nintendo Wii U</w:t>
      </w:r>
      <w:r w:rsidR="00563DE8" w:rsidRPr="00836A51">
        <w:rPr>
          <w:color w:val="000000" w:themeColor="text1"/>
          <w:szCs w:val="20"/>
          <w:shd w:val="clear" w:color="auto" w:fill="FFFFFF"/>
        </w:rPr>
        <w:t>, 7</w:t>
      </w:r>
      <w:r w:rsidRPr="00836A51">
        <w:rPr>
          <w:color w:val="000000" w:themeColor="text1"/>
          <w:szCs w:val="20"/>
          <w:shd w:val="clear" w:color="auto" w:fill="FFFFFF"/>
        </w:rPr>
        <w:t xml:space="preserve">+] </w:t>
      </w:r>
      <w:r w:rsidR="00563DE8" w:rsidRPr="00836A51">
        <w:rPr>
          <w:color w:val="000000" w:themeColor="text1"/>
          <w:szCs w:val="20"/>
          <w:shd w:val="clear" w:color="auto" w:fill="FFFFFF"/>
        </w:rPr>
        <w:t xml:space="preserve">Nintendo, </w:t>
      </w:r>
      <w:hyperlink r:id="rId31" w:history="1">
        <w:r w:rsidR="00563DE8" w:rsidRPr="00836A51">
          <w:rPr>
            <w:color w:val="000000" w:themeColor="text1"/>
            <w:szCs w:val="20"/>
          </w:rPr>
          <w:t>Nintendo Entertainment Analysis &amp; Development</w:t>
        </w:r>
      </w:hyperlink>
    </w:p>
    <w:p w:rsidR="003F3EA6" w:rsidRPr="00836A51" w:rsidRDefault="00563DE8" w:rsidP="00836A51">
      <w:pPr>
        <w:rPr>
          <w:color w:val="000000" w:themeColor="text1"/>
          <w:szCs w:val="20"/>
          <w:shd w:val="clear" w:color="auto" w:fill="FFFFFF"/>
        </w:rPr>
      </w:pPr>
      <w:r w:rsidRPr="00836A51">
        <w:rPr>
          <w:color w:val="000000" w:themeColor="text1"/>
          <w:szCs w:val="20"/>
          <w:shd w:val="clear" w:color="auto" w:fill="FFFFFF"/>
        </w:rPr>
        <w:t>The Elder Scrolls V</w:t>
      </w:r>
      <w:r w:rsidR="003F3EA6" w:rsidRPr="00836A51">
        <w:rPr>
          <w:color w:val="000000" w:themeColor="text1"/>
          <w:szCs w:val="20"/>
          <w:shd w:val="clear" w:color="auto" w:fill="FFFFFF"/>
        </w:rPr>
        <w:t xml:space="preserve">: </w:t>
      </w:r>
      <w:r w:rsidRPr="00836A51">
        <w:rPr>
          <w:color w:val="000000" w:themeColor="text1"/>
          <w:szCs w:val="20"/>
          <w:shd w:val="clear" w:color="auto" w:fill="FFFFFF"/>
        </w:rPr>
        <w:t>Skyrim (2011</w:t>
      </w:r>
      <w:r w:rsidR="003F3EA6" w:rsidRPr="00836A51">
        <w:rPr>
          <w:color w:val="000000" w:themeColor="text1"/>
          <w:szCs w:val="20"/>
          <w:shd w:val="clear" w:color="auto" w:fill="FFFFFF"/>
        </w:rPr>
        <w:t xml:space="preserve">) [Video Game, Xbox </w:t>
      </w:r>
      <w:r w:rsidRPr="00836A51">
        <w:rPr>
          <w:color w:val="000000" w:themeColor="text1"/>
          <w:szCs w:val="20"/>
          <w:shd w:val="clear" w:color="auto" w:fill="FFFFFF"/>
        </w:rPr>
        <w:t>360</w:t>
      </w:r>
      <w:r w:rsidR="003F3EA6" w:rsidRPr="00836A51">
        <w:rPr>
          <w:color w:val="000000" w:themeColor="text1"/>
          <w:szCs w:val="20"/>
          <w:shd w:val="clear" w:color="auto" w:fill="FFFFFF"/>
        </w:rPr>
        <w:t xml:space="preserve">, PC, PS3, 18+] Bethesda </w:t>
      </w:r>
      <w:proofErr w:type="spellStart"/>
      <w:r w:rsidR="003F3EA6" w:rsidRPr="00836A51">
        <w:rPr>
          <w:color w:val="000000" w:themeColor="text1"/>
          <w:szCs w:val="20"/>
          <w:shd w:val="clear" w:color="auto" w:fill="FFFFFF"/>
        </w:rPr>
        <w:t>Softworks</w:t>
      </w:r>
      <w:proofErr w:type="spellEnd"/>
      <w:r w:rsidR="003F3EA6" w:rsidRPr="00836A51">
        <w:rPr>
          <w:color w:val="000000" w:themeColor="text1"/>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bookmarkStart w:id="66" w:name="_GoBack"/>
            <w:bookmarkEnd w:id="66"/>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810051"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810051"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810051"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810051"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810051"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810051"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810051"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810051">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810051">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810051">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810051">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810051">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810051">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810051"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810051">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810051">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810051">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810051">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810051">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810051">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lastRenderedPageBreak/>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1731" w:rsidRDefault="00C01731">
      <w:pPr>
        <w:spacing w:before="0" w:after="0" w:line="240" w:lineRule="auto"/>
      </w:pPr>
      <w:r>
        <w:separator/>
      </w:r>
    </w:p>
  </w:endnote>
  <w:endnote w:type="continuationSeparator" w:id="0">
    <w:p w:rsidR="00C01731" w:rsidRDefault="00C017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051" w:rsidRDefault="00810051">
    <w:pPr>
      <w:pStyle w:val="Footer"/>
    </w:pPr>
    <w:r>
      <w:t xml:space="preserve">PAGE </w:t>
    </w:r>
    <w:r>
      <w:fldChar w:fldCharType="begin"/>
    </w:r>
    <w:r>
      <w:instrText xml:space="preserve"> PAGE  \* Arabic  \* MERGEFORMAT </w:instrText>
    </w:r>
    <w:r>
      <w:fldChar w:fldCharType="separate"/>
    </w:r>
    <w:r w:rsidR="00570092">
      <w:rPr>
        <w:noProof/>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1731" w:rsidRDefault="00C01731">
      <w:pPr>
        <w:spacing w:before="0" w:after="0" w:line="240" w:lineRule="auto"/>
      </w:pPr>
      <w:r>
        <w:separator/>
      </w:r>
    </w:p>
  </w:footnote>
  <w:footnote w:type="continuationSeparator" w:id="0">
    <w:p w:rsidR="00C01731" w:rsidRDefault="00C0173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9506D"/>
    <w:rsid w:val="00095B92"/>
    <w:rsid w:val="000A5445"/>
    <w:rsid w:val="000A7363"/>
    <w:rsid w:val="000B35A1"/>
    <w:rsid w:val="000B4CCF"/>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4131"/>
    <w:rsid w:val="007847DB"/>
    <w:rsid w:val="00793B4C"/>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0051"/>
    <w:rsid w:val="00815830"/>
    <w:rsid w:val="008202C3"/>
    <w:rsid w:val="00831C9E"/>
    <w:rsid w:val="00832665"/>
    <w:rsid w:val="0083484E"/>
    <w:rsid w:val="00836A51"/>
    <w:rsid w:val="00844483"/>
    <w:rsid w:val="00846AF0"/>
    <w:rsid w:val="0086459A"/>
    <w:rsid w:val="00877AA1"/>
    <w:rsid w:val="00883EA5"/>
    <w:rsid w:val="00896443"/>
    <w:rsid w:val="00896BAB"/>
    <w:rsid w:val="008A0E2D"/>
    <w:rsid w:val="008A6CDD"/>
    <w:rsid w:val="008A7CEF"/>
    <w:rsid w:val="008B0315"/>
    <w:rsid w:val="008C1234"/>
    <w:rsid w:val="008C21CD"/>
    <w:rsid w:val="008C7E4C"/>
    <w:rsid w:val="008D0268"/>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F88"/>
    <w:rsid w:val="00973CB5"/>
    <w:rsid w:val="009751BD"/>
    <w:rsid w:val="00981817"/>
    <w:rsid w:val="00990AAB"/>
    <w:rsid w:val="009919C3"/>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4465"/>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FA1"/>
    <w:rsid w:val="00EB5CB2"/>
    <w:rsid w:val="00EC3BFD"/>
    <w:rsid w:val="00EC42FB"/>
    <w:rsid w:val="00EC65BE"/>
    <w:rsid w:val="00ED0C58"/>
    <w:rsid w:val="00ED2877"/>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2FDD03"/>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50FE0-B367-4A32-BF32-55EF6E41E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1617</TotalTime>
  <Pages>26</Pages>
  <Words>5591</Words>
  <Characters>31869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591</cp:revision>
  <dcterms:created xsi:type="dcterms:W3CDTF">2017-01-10T16:17:00Z</dcterms:created>
  <dcterms:modified xsi:type="dcterms:W3CDTF">2017-02-09T15:20:00Z</dcterms:modified>
  <cp:version/>
</cp:coreProperties>
</file>